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3" w:rsidRPr="00166043" w:rsidRDefault="00166043" w:rsidP="00166043">
      <w:pPr>
        <w:pStyle w:val="FR1"/>
        <w:spacing w:line="240" w:lineRule="auto"/>
        <w:ind w:firstLine="720"/>
        <w:jc w:val="center"/>
        <w:rPr>
          <w:sz w:val="24"/>
          <w:szCs w:val="24"/>
        </w:rPr>
      </w:pPr>
      <w:r w:rsidRPr="00166043">
        <w:rPr>
          <w:sz w:val="24"/>
          <w:szCs w:val="24"/>
        </w:rPr>
        <w:t>ХАНТЫ-МАНСИЙСКИЙ АВТОНОМНЫЙ ОКРУГ - ЮГРА</w:t>
      </w:r>
    </w:p>
    <w:p w:rsidR="00166043" w:rsidRPr="00166043" w:rsidRDefault="00166043" w:rsidP="00166043">
      <w:pPr>
        <w:pStyle w:val="FR1"/>
        <w:spacing w:line="240" w:lineRule="auto"/>
        <w:ind w:firstLine="720"/>
        <w:jc w:val="center"/>
      </w:pPr>
      <w:r w:rsidRPr="00166043">
        <w:t>ХАНТЫ-МАНСИЙСКИЙ РАЙОН</w:t>
      </w:r>
    </w:p>
    <w:p w:rsidR="00166043" w:rsidRPr="00166043" w:rsidRDefault="00166043" w:rsidP="00166043">
      <w:pPr>
        <w:pStyle w:val="FR1"/>
        <w:spacing w:line="240" w:lineRule="auto"/>
        <w:ind w:firstLine="720"/>
        <w:jc w:val="center"/>
      </w:pPr>
      <w:r w:rsidRPr="00166043">
        <w:t xml:space="preserve"> СЕЛЬСКОЕ ПОСЕЛЕНИЕ КЕДРОВЫЙ </w:t>
      </w:r>
    </w:p>
    <w:p w:rsidR="00166043" w:rsidRPr="00166043" w:rsidRDefault="00166043" w:rsidP="00166043">
      <w:pPr>
        <w:pStyle w:val="FR1"/>
        <w:spacing w:line="240" w:lineRule="auto"/>
        <w:ind w:firstLine="720"/>
        <w:jc w:val="center"/>
      </w:pPr>
      <w:r w:rsidRPr="00166043">
        <w:t>АДМИНИСТРАЦИЯ СЕЛЬСКОГО ПОСЕЛЕНИЯ</w:t>
      </w:r>
    </w:p>
    <w:p w:rsidR="00166043" w:rsidRPr="00166043" w:rsidRDefault="00166043" w:rsidP="00166043">
      <w:pPr>
        <w:pStyle w:val="FR1"/>
        <w:spacing w:line="240" w:lineRule="auto"/>
        <w:ind w:firstLine="720"/>
        <w:jc w:val="center"/>
      </w:pPr>
    </w:p>
    <w:p w:rsidR="00166043" w:rsidRPr="00166043" w:rsidRDefault="00166043" w:rsidP="00166043">
      <w:pPr>
        <w:pStyle w:val="FR1"/>
        <w:spacing w:line="240" w:lineRule="auto"/>
        <w:ind w:firstLine="720"/>
        <w:jc w:val="center"/>
      </w:pPr>
      <w:r w:rsidRPr="00166043">
        <w:t>ПОСТАНОВЛЕНИЕ</w:t>
      </w:r>
    </w:p>
    <w:p w:rsidR="00166043" w:rsidRDefault="00166043" w:rsidP="00166043">
      <w:pPr>
        <w:pStyle w:val="FR1"/>
        <w:spacing w:line="240" w:lineRule="auto"/>
        <w:ind w:firstLine="720"/>
        <w:jc w:val="center"/>
        <w:rPr>
          <w:b w:val="0"/>
        </w:rPr>
      </w:pP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00.00.2017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395A">
        <w:rPr>
          <w:sz w:val="28"/>
          <w:szCs w:val="28"/>
        </w:rPr>
        <w:t>№</w:t>
      </w:r>
      <w:r>
        <w:rPr>
          <w:sz w:val="28"/>
          <w:szCs w:val="28"/>
        </w:rPr>
        <w:t xml:space="preserve">ПРОЕКТ 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п.Кедровый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166043" w:rsidRPr="00166043" w:rsidRDefault="00166043" w:rsidP="00166043">
      <w:pPr>
        <w:jc w:val="both"/>
        <w:rPr>
          <w:sz w:val="28"/>
          <w:szCs w:val="28"/>
        </w:rPr>
      </w:pPr>
      <w:r w:rsidRPr="00166043">
        <w:rPr>
          <w:sz w:val="28"/>
          <w:szCs w:val="28"/>
        </w:rPr>
        <w:t xml:space="preserve">Об утверждении Плана мероприятий, </w:t>
      </w:r>
    </w:p>
    <w:p w:rsidR="00166043" w:rsidRDefault="00166043" w:rsidP="00166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способствующих созданию </w:t>
      </w:r>
      <w:r w:rsidRPr="00166043">
        <w:rPr>
          <w:sz w:val="28"/>
          <w:szCs w:val="28"/>
        </w:rPr>
        <w:t xml:space="preserve">и деятельности </w:t>
      </w:r>
    </w:p>
    <w:p w:rsidR="00166043" w:rsidRPr="00166043" w:rsidRDefault="00166043" w:rsidP="00166043">
      <w:pPr>
        <w:jc w:val="both"/>
        <w:rPr>
          <w:sz w:val="28"/>
          <w:szCs w:val="28"/>
        </w:rPr>
      </w:pPr>
      <w:r w:rsidRPr="00166043">
        <w:rPr>
          <w:sz w:val="28"/>
          <w:szCs w:val="28"/>
        </w:rPr>
        <w:t xml:space="preserve">ТОСов на территории сельского </w:t>
      </w:r>
    </w:p>
    <w:p w:rsidR="003D2356" w:rsidRPr="00166043" w:rsidRDefault="00166043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8"/>
        </w:rPr>
        <w:t>п</w:t>
      </w:r>
      <w:r w:rsidRPr="00166043">
        <w:rPr>
          <w:rFonts w:ascii="Times New Roman" w:hAnsi="Times New Roman" w:cs="Times New Roman"/>
          <w:szCs w:val="28"/>
        </w:rPr>
        <w:t>оселения</w:t>
      </w:r>
      <w:r>
        <w:rPr>
          <w:rFonts w:ascii="Times New Roman" w:hAnsi="Times New Roman" w:cs="Times New Roman"/>
          <w:szCs w:val="28"/>
        </w:rPr>
        <w:t xml:space="preserve"> Кедровый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                           «Об общих принципах организации местного самоуправления в Российской Федерации», во исполнение подпункта «а» пункта 3 перечня поручений Президента Российской Федерации от 07.09.2017 № Пр-1773, пункта 5 распоряжения первого заместителя Губернатора ХМАО – Югры А.В. Шипилова от 19.10.2017 № 710-р «Об утверждении плана мероприятий по исполнению подпункта «а» пункта 3 перечня поручений Президента Российской Федерации от 7 сентября 2017 года № Пр-1773», руководствуясь Уставом </w:t>
      </w:r>
      <w:r w:rsidR="00166043">
        <w:rPr>
          <w:sz w:val="28"/>
          <w:szCs w:val="28"/>
        </w:rPr>
        <w:t>сельского поселения Кедровый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мероприятий, способствующих созданию  и деятельности территориального общественного самоуправления (далее – ТОС)                        на тер</w:t>
      </w:r>
      <w:r w:rsidR="00166043">
        <w:rPr>
          <w:sz w:val="28"/>
          <w:szCs w:val="28"/>
        </w:rPr>
        <w:t>ритории сельского поселения Кедровый</w:t>
      </w:r>
      <w:r>
        <w:rPr>
          <w:sz w:val="28"/>
          <w:szCs w:val="28"/>
        </w:rPr>
        <w:t xml:space="preserve"> согласно приложению.</w:t>
      </w:r>
    </w:p>
    <w:p w:rsidR="003D2356" w:rsidRPr="00265CBF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6043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 Кедровый (www.</w:t>
      </w:r>
      <w:r w:rsidR="00166043">
        <w:rPr>
          <w:sz w:val="28"/>
          <w:szCs w:val="28"/>
          <w:lang w:val="en-US"/>
        </w:rPr>
        <w:t>hmrn</w:t>
      </w:r>
      <w:r w:rsidR="00166043" w:rsidRPr="00166043">
        <w:rPr>
          <w:sz w:val="28"/>
          <w:szCs w:val="28"/>
        </w:rPr>
        <w:t>.</w:t>
      </w:r>
      <w:r w:rsidR="00166043">
        <w:rPr>
          <w:sz w:val="28"/>
          <w:szCs w:val="28"/>
          <w:lang w:val="en-US"/>
        </w:rPr>
        <w:t>ru</w:t>
      </w:r>
      <w:r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D2356" w:rsidRPr="009940E5" w:rsidTr="005C48F2">
        <w:tc>
          <w:tcPr>
            <w:tcW w:w="4927" w:type="dxa"/>
            <w:shd w:val="clear" w:color="auto" w:fill="auto"/>
          </w:tcPr>
          <w:p w:rsidR="003D2356" w:rsidRPr="00166043" w:rsidRDefault="003D2356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74510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927" w:type="dxa"/>
            <w:shd w:val="clear" w:color="auto" w:fill="auto"/>
          </w:tcPr>
          <w:p w:rsidR="003D2356" w:rsidRPr="000332E7" w:rsidRDefault="000332E7" w:rsidP="005C48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Воронов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Pr="00166043" w:rsidRDefault="00166043" w:rsidP="003D2356">
      <w:pPr>
        <w:jc w:val="both"/>
        <w:rPr>
          <w:sz w:val="28"/>
          <w:szCs w:val="28"/>
        </w:rPr>
        <w:sectPr w:rsidR="003D2356" w:rsidRPr="00166043" w:rsidSect="005277A1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927"/>
        <w:gridCol w:w="4927"/>
      </w:tblGrid>
      <w:tr w:rsidR="003D2356" w:rsidTr="005C48F2">
        <w:trPr>
          <w:jc w:val="right"/>
        </w:trPr>
        <w:tc>
          <w:tcPr>
            <w:tcW w:w="4927" w:type="dxa"/>
            <w:shd w:val="clear" w:color="auto" w:fill="auto"/>
          </w:tcPr>
          <w:p w:rsidR="003D2356" w:rsidRDefault="003D2356" w:rsidP="005C48F2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3D2356" w:rsidRPr="007D0B81" w:rsidRDefault="003D2356" w:rsidP="004C057F">
            <w:pPr>
              <w:jc w:val="right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Приложение к постановлению</w:t>
            </w:r>
          </w:p>
          <w:p w:rsidR="003D2356" w:rsidRPr="007D0B81" w:rsidRDefault="003D2356" w:rsidP="004C0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D0B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</w:t>
            </w:r>
            <w:r w:rsidR="000332E7">
              <w:rPr>
                <w:sz w:val="28"/>
                <w:szCs w:val="28"/>
              </w:rPr>
              <w:t>0.00</w:t>
            </w:r>
            <w:r>
              <w:rPr>
                <w:sz w:val="28"/>
                <w:szCs w:val="28"/>
              </w:rPr>
              <w:t xml:space="preserve">.2017№ </w:t>
            </w:r>
            <w:r w:rsidR="000332E7">
              <w:rPr>
                <w:sz w:val="28"/>
                <w:szCs w:val="28"/>
              </w:rPr>
              <w:t>ПРОЕКТ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Pr="00EC3812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План мероприятий, способствующих созданию </w:t>
      </w:r>
      <w:r>
        <w:rPr>
          <w:b/>
          <w:sz w:val="28"/>
          <w:szCs w:val="28"/>
        </w:rPr>
        <w:t xml:space="preserve">и деятельности </w:t>
      </w:r>
      <w:r w:rsidRPr="00EC3812">
        <w:rPr>
          <w:b/>
          <w:sz w:val="28"/>
          <w:szCs w:val="28"/>
        </w:rPr>
        <w:t xml:space="preserve">ТОСов </w:t>
      </w:r>
    </w:p>
    <w:p w:rsidR="003D2356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EC3812">
        <w:rPr>
          <w:b/>
          <w:sz w:val="28"/>
          <w:szCs w:val="28"/>
        </w:rPr>
        <w:t xml:space="preserve"> поселения </w:t>
      </w:r>
      <w:r w:rsidR="000332E7">
        <w:rPr>
          <w:b/>
          <w:sz w:val="28"/>
          <w:szCs w:val="28"/>
        </w:rPr>
        <w:t>Кедровый</w:t>
      </w:r>
    </w:p>
    <w:p w:rsidR="003D2356" w:rsidRDefault="003D2356" w:rsidP="003D23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418"/>
        <w:gridCol w:w="3260"/>
        <w:gridCol w:w="4472"/>
      </w:tblGrid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1. Повышение эффективности взаимного сотрудничества ТОСов и органов местного самоуправления поселения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Содействие в проведении собраний, конференций граждан по вопросам 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4C057F" w:rsidRDefault="004C057F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D2356" w:rsidRPr="007D0B81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Включение представителей органов ТОС в составы советов, комиссий, рабочих групп, создаваемых администрацией поселения, в целях </w:t>
            </w:r>
            <w:r>
              <w:rPr>
                <w:sz w:val="28"/>
                <w:szCs w:val="28"/>
              </w:rPr>
              <w:t xml:space="preserve">взаимодействия населения с органами местного самоуправления поселения по решению вопросов местного значения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D2356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Обеспечение участия органов ТОС в реализации муниципальных программ по благоустройству территории поселения, мероприятий приоритетного </w:t>
            </w:r>
            <w:r>
              <w:rPr>
                <w:sz w:val="28"/>
                <w:szCs w:val="28"/>
              </w:rPr>
              <w:t xml:space="preserve">национального </w:t>
            </w:r>
            <w:r w:rsidRPr="007D0B81">
              <w:rPr>
                <w:sz w:val="28"/>
                <w:szCs w:val="28"/>
              </w:rPr>
              <w:t xml:space="preserve">проекта «Формирование комфортной городской среды»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0332E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3D2356" w:rsidRPr="007D0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1.4.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Проведение совместных мероприятий администрации поселения и органов ТОС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0332E7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r w:rsidRPr="007D0B81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Регулярное информирование населения                                   о деятельности ТОСов в СМИ</w:t>
            </w:r>
            <w:r>
              <w:rPr>
                <w:sz w:val="28"/>
                <w:szCs w:val="28"/>
              </w:rPr>
              <w:t xml:space="preserve"> и на официальном сайте органов местного самоуправления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="00374510">
              <w:rPr>
                <w:sz w:val="28"/>
                <w:szCs w:val="28"/>
              </w:rPr>
              <w:t>,</w:t>
            </w:r>
          </w:p>
          <w:p w:rsidR="003D2356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ТОС (по согласованию)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  <w:vAlign w:val="center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2. Организационное обеспечение деятельности ТОСов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в предоставлении методического и информационного материала по 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ежегодно в ноябре</w:t>
            </w:r>
          </w:p>
        </w:tc>
        <w:tc>
          <w:tcPr>
            <w:tcW w:w="4472" w:type="dxa"/>
            <w:shd w:val="clear" w:color="auto" w:fill="auto"/>
          </w:tcPr>
          <w:p w:rsidR="003D2356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0332E7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2.4.</w:t>
            </w:r>
          </w:p>
        </w:tc>
        <w:tc>
          <w:tcPr>
            <w:tcW w:w="6418" w:type="dxa"/>
            <w:shd w:val="clear" w:color="auto" w:fill="auto"/>
          </w:tcPr>
          <w:p w:rsidR="003D2356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Создание и ведение </w:t>
            </w:r>
            <w:r>
              <w:rPr>
                <w:sz w:val="28"/>
                <w:szCs w:val="28"/>
              </w:rPr>
              <w:t xml:space="preserve">на официальном сайте органов местного самоуправления поселения раздела </w:t>
            </w:r>
            <w:r w:rsidRPr="007D0B81">
              <w:rPr>
                <w:sz w:val="28"/>
                <w:szCs w:val="28"/>
              </w:rPr>
              <w:t xml:space="preserve">о деятельности ТОСов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</w:rPr>
            </w:pPr>
            <w:r w:rsidRPr="007D0B81">
              <w:rPr>
                <w:sz w:val="28"/>
              </w:rPr>
              <w:t xml:space="preserve">Предоставление из бюджета поселения на основании заключенных договоров </w:t>
            </w:r>
            <w:r>
              <w:rPr>
                <w:sz w:val="28"/>
              </w:rPr>
              <w:t xml:space="preserve">целевых денежных средств </w:t>
            </w:r>
            <w:r w:rsidRPr="007D0B81">
              <w:rPr>
                <w:sz w:val="28"/>
              </w:rPr>
              <w:t>для осуществления хозяйственной деятельности ТО</w:t>
            </w:r>
            <w:r>
              <w:rPr>
                <w:sz w:val="28"/>
              </w:rPr>
              <w:t>Сов, в соответствии с установленным порядком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0332E7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</w:p>
        </w:tc>
      </w:tr>
    </w:tbl>
    <w:p w:rsidR="003D2356" w:rsidRPr="008C4A20" w:rsidRDefault="003D2356" w:rsidP="003D2356">
      <w:pPr>
        <w:jc w:val="both"/>
        <w:rPr>
          <w:sz w:val="28"/>
          <w:szCs w:val="28"/>
        </w:rPr>
      </w:pPr>
    </w:p>
    <w:p w:rsidR="002C3AB2" w:rsidRDefault="002C3AB2"/>
    <w:sectPr w:rsidR="002C3AB2" w:rsidSect="00374510">
      <w:pgSz w:w="16838" w:h="11906" w:orient="landscape"/>
      <w:pgMar w:top="567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7F" w:rsidRDefault="009A3A7F">
      <w:r>
        <w:separator/>
      </w:r>
    </w:p>
  </w:endnote>
  <w:endnote w:type="continuationSeparator" w:id="1">
    <w:p w:rsidR="009A3A7F" w:rsidRDefault="009A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7F" w:rsidRDefault="009A3A7F">
      <w:r>
        <w:separator/>
      </w:r>
    </w:p>
  </w:footnote>
  <w:footnote w:type="continuationSeparator" w:id="1">
    <w:p w:rsidR="009A3A7F" w:rsidRDefault="009A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9A3A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4C057F">
      <w:rPr>
        <w:rStyle w:val="a7"/>
        <w:noProof/>
        <w:sz w:val="28"/>
        <w:szCs w:val="28"/>
      </w:rPr>
      <w:t>3</w:t>
    </w:r>
    <w:r w:rsidRPr="008715E4">
      <w:rPr>
        <w:rStyle w:val="a7"/>
        <w:sz w:val="28"/>
        <w:szCs w:val="28"/>
      </w:rPr>
      <w:fldChar w:fldCharType="end"/>
    </w:r>
  </w:p>
  <w:p w:rsidR="001F55DC" w:rsidRDefault="009A3A7F">
    <w:pPr>
      <w:pStyle w:val="a5"/>
    </w:pPr>
  </w:p>
  <w:p w:rsidR="001772F1" w:rsidRDefault="009A3A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9C" w:rsidRDefault="009A3A7F" w:rsidP="00EE46FD">
    <w:pPr>
      <w:pStyle w:val="a5"/>
      <w:jc w:val="right"/>
      <w:rPr>
        <w:b/>
        <w:sz w:val="28"/>
        <w:szCs w:val="28"/>
      </w:rPr>
    </w:pPr>
  </w:p>
  <w:p w:rsidR="002E179C" w:rsidRPr="00EE46FD" w:rsidRDefault="009A3A7F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827"/>
    <w:rsid w:val="000332E7"/>
    <w:rsid w:val="00166043"/>
    <w:rsid w:val="002C3AB2"/>
    <w:rsid w:val="00374510"/>
    <w:rsid w:val="003D2356"/>
    <w:rsid w:val="003F2827"/>
    <w:rsid w:val="00482E02"/>
    <w:rsid w:val="004C057F"/>
    <w:rsid w:val="00644177"/>
    <w:rsid w:val="00984D61"/>
    <w:rsid w:val="009A3A7F"/>
    <w:rsid w:val="009A5883"/>
    <w:rsid w:val="00A54EA6"/>
    <w:rsid w:val="00B0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2017-11-13T04:25:00Z</cp:lastPrinted>
  <dcterms:created xsi:type="dcterms:W3CDTF">2017-12-06T12:11:00Z</dcterms:created>
  <dcterms:modified xsi:type="dcterms:W3CDTF">2017-12-06T12:14:00Z</dcterms:modified>
</cp:coreProperties>
</file>